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/>
        </w:rPr>
        <w:t>表1：宜宾长江国际会展集团有限公司高管招聘计划</w:t>
      </w:r>
    </w:p>
    <w:tbl>
      <w:tblPr>
        <w:tblStyle w:val="6"/>
        <w:tblW w:w="147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5232"/>
        <w:gridCol w:w="5388"/>
        <w:gridCol w:w="919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212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523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岗位职责</w:t>
            </w:r>
          </w:p>
        </w:tc>
        <w:tc>
          <w:tcPr>
            <w:tcW w:w="538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任职要求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总裁</w:t>
            </w:r>
          </w:p>
        </w:tc>
        <w:tc>
          <w:tcPr>
            <w:tcW w:w="5232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（1）全面负责公司经营管理及决策，负责管理制度、执行流程、运作规范的制定和完善，并实施。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（2）负责集团下达的自办展项目业绩指标；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（3）负责自办展项目业务拓展与开发；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（4）负责组织制定展会工作方案和工作计划；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（5）确定公司的经营方针，建立公司的经营管理体系并组织实施和改进，为经营管理体系运行提供足够的资源；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（6）根据会展行业市场变化，不断调整公司的经营方向，使公司持续健康发展。</w:t>
            </w:r>
          </w:p>
        </w:tc>
        <w:tc>
          <w:tcPr>
            <w:tcW w:w="5388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（1）年龄45周岁（含）以下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，大学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（2）8年以上甲方会展公司工作经验，5年以上大型专业展会项目操盘管理经验；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（3）熟悉国内外会展行业的发展趋势，有战略性思维和管理高度，对市场动态有敏锐的观察力和判断力；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（4）全面了解会展全程运作，包括立项、项目筹划、买家邀请、现场管理、会后数据统计等。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（5）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0202理论经济学、0202应用经济学、0301法学、0302政治学、0503新闻传播学、0714统计学、1202工商管理、1203农林经济管理、1204公共管理、1305设计学、0251金融、0253税务、0254国际商务、0257审计、0351法律、0552新闻与传播、1251工商管理、1252公共管理、1253会计、1254旅游管理、1256工程管理等相关专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（6）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91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9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副总裁</w:t>
            </w:r>
          </w:p>
        </w:tc>
        <w:tc>
          <w:tcPr>
            <w:tcW w:w="5232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（1）协助总裁工作，参与公司经营管理及决策，负责分管业务的管理制度、执行流程、运作规范的制定和完善，并落实实施；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（2）负责领导下属部门的职能运作，积极服务公司各业务体系；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（3）有较好的客户公关与销售能力，形成自有的客户群体，擅长人际沟通交流，擅长对现有客户进行维护、对潜在客户进行挖掘；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（4）负责汇集企业内部信息和市场、竞争情况等外部信息，进行综合分析，协调企业经营发展；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（5）负责公司部分销售业务、策划管理，监督、指导、协调下属部门及部门成员，确保业务顺利推进，带领业务团队实现公司年度业绩指标；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（6）完成领导交办的其他工作。</w:t>
            </w:r>
          </w:p>
        </w:tc>
        <w:tc>
          <w:tcPr>
            <w:tcW w:w="5388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（1）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年龄4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大学本科及以上学历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；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（2）在会展相关公司担任过部门经理或以上职务，具有5年以上大型活动或展会项目策划工作经验，熟悉展览及活动操作流程；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（3）具备较强的策划、设计与组织管理能力，擅长市场营销，有独立项目策划及执行经验；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（4）具有较强的领导能力及协调监管能力，具有独立见解，善于思考，创新能力强；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（5）品行端正，有良好的从业口碑；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6）0202理论经济学、0202应用经济学、0301法学、0302政治学、0503新闻传播学、0714统计学、1202工商管理、1203农林经济管理、1204公共管理、1304美术学、1305设计学、0251金融、0253税务、0254国际商务、0257审计、0351法律、0552新闻与传播、1251工商管理、1252公共管理、1253会计、1254旅游管理、1256工程管理、1351艺术等相关专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（7）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</w:p>
        </w:tc>
        <w:tc>
          <w:tcPr>
            <w:tcW w:w="91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9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</w:tbl>
    <w:p>
      <w:pPr>
        <w:pStyle w:val="4"/>
        <w:ind w:left="440" w:firstLine="400"/>
        <w:rPr>
          <w:rFonts w:hint="default" w:ascii="Times New Roman" w:hAnsi="Times New Roman" w:cs="Times New Roman"/>
          <w:lang w:val="en-US"/>
        </w:rPr>
      </w:pPr>
    </w:p>
    <w:p>
      <w:pPr>
        <w:pStyle w:val="4"/>
        <w:ind w:left="440" w:firstLine="400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lang w:val="en-US"/>
        </w:rPr>
        <w:br w:type="page"/>
      </w:r>
    </w:p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/>
        </w:rPr>
        <w:t>表2：宜宾长江国际会展集团有限公司中层及普通员工招聘计划</w:t>
      </w:r>
    </w:p>
    <w:tbl>
      <w:tblPr>
        <w:tblStyle w:val="5"/>
        <w:tblW w:w="14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085"/>
        <w:gridCol w:w="5229"/>
        <w:gridCol w:w="5386"/>
        <w:gridCol w:w="935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tblHeader/>
          <w:jc w:val="center"/>
        </w:trPr>
        <w:tc>
          <w:tcPr>
            <w:tcW w:w="10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岗位职责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任职要求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党群人事中心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（1）负责公司党建及党风廉政建设工作，建立健全党支部议事规则、“三重一大”议事规则，并组织执行；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（2）负责公司党支部日常运转及支委会会务，落实和推进党支部各项工作部署；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（3）负责公司人力资源、薪酬绩效考核相关工作；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（4）完成领导交办的其他工作。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（1）年龄40周岁（含）以下，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（2）具有5年以上行政机关或国有企业中层及以上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党建、人力资源管理等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（3）中共党员；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（4）熟悉国有企业运转规程，熟悉国企党建、人力资源管理等工作，掌握相关政策要求；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（5）具有较强的领导能力、写作能力及敬业精神，具有良好的职业道德及严谨的工作作风；</w:t>
            </w:r>
          </w:p>
          <w:p>
            <w:pPr>
              <w:widowControl/>
              <w:spacing w:line="360" w:lineRule="exac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0202应用经济学、0301法学、0302政治学、0303社会学、0304民族学、0305马克思主义理论、0401教育学、0402心理学、0501中国语言文学、0502外国语言文学、0503新闻传播学、0714统计学、1202工商管理、1203农林经济管理、1204公共管理、1205图书情报与档案管理、0252应用统计、0254国际商务、0351法律、0352社会工作、0453汉语国际教育、0454应用心理、0552新闻与传播、1251工商管理、1252公共管理等相关专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（1）负责推进公司薪酬体系、绩效考核的建设和实施；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（2）负责办理员工入职、离职、调任、升职等手续，建立、维护人事档案，办理和更新劳动合同；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（3）负责员工各项福利保险统计、制表、缴费、基数核定等工作；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（4）负责公司日常工作考勤，根据工资核算要求编制工资表，组织工资发放及福利有关工作；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（5）负责公司文字、公文处理工作以及各类活动的策划与实施工作；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（6）完成领导交办的其他工作。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（1）年龄30周岁（含）以下，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（2）2年以上人力资源相关工作经验，具有人力资源相关资格证书；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（3）熟悉人力资源管理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板块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工作，熟悉人力资源管理工作流程及相关政策要求；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（4）中共党员优先，企业管理、人力资源等专业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优先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（5）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熟练使用office办公软件，如Word、Excel、PPT等；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0202应用经济学、0301法学、0302政治学、0303社会学、0304民族学、0305马克思主义理论、0401教育学、0402心理学、0501中国语言文学、0502外国语言文学、0503新闻传播学、0714统计学、1202工商管理、1203农林经济管理、1204公共管理、1205图书情报与档案管理、0252应用统计、0254国际商务、0351法律、0352社会工作、0453汉语国际教育、0454应用心理、0552新闻与传播、1251工商管理、1252公共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运营策划中心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）负责市场调研、分析工作，制定业务推进计划；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）负责招展引展、营销推广、渠道开拓等相关工作；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）负责公司品牌形象建设，撰写宣传相关文案；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）负责营销策略、计划的拟定、实施和改进，完成会展立项、策划、主题、招商、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项目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预算等工作；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）负责商务对接，建立、管理、运用客户资源库，为公司决策提供市场信息；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）年龄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本科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以上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熟悉会展行业发展情况，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有较强的市场敏锐度及洞察力，有很好的产品分析、总结归纳能力，具备创业精神，善于团队组建、管理和激励；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5年以上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运营、媒体、会展相关工作经验；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）有较强的逻辑思维，数据分析能力和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文字功底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能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准确理解集团发展战略；</w:t>
            </w:r>
          </w:p>
          <w:p>
            <w:pPr>
              <w:widowControl/>
              <w:spacing w:line="360" w:lineRule="exac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（5）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有良好的沟通、协调、理解能力，有国有企业管理经验者优先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0202理论经济学、0202应用经济学、0301法学、0302政治学、0303社会学、0401教育学、0402心理学、0501中国语言文学、0503新闻传播学、0854电子信息、0810信息与通信工程、0812计算机科学与技术、0835软件工程、0839网络空间安全、1202工商管理、1204公共管理、0251金融、0253税务、0254国际商务、0351法律、0352社会工作、0453汉语国际教育、0454应用心理、0552新闻与传播、1251工商管理、1252公共管理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）理解客户需求，根据客户需求及设计方案，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拟定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项目报价、合同条款等；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）控制项目风险，确保采购物品的性价比，进行成本控制，保证公司利润；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）在执行合同过程中，跟进协调内部资源如设计、策划等部门进度；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）协助部门领导进行会展活动的市场拓展和业务开发工作；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）协助策划会务、活动、展览等工作，编制项目计划书并执行项目；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）遵守公司规章制度，爱岗敬业，能配合相关部门；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年龄30周岁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（含）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以下，大学本科及以上学历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）具备2年以上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会展相关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行业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工作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）具有较强的项目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策划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与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执行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能力，具有良好的团队合作精神，能承受一定的工作压力，诚实守信，工作认真负责，责任心强；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）熟知会展行业管理规定，了解行业现状及发展前景，具有较强的沟通表达能力、写作能力、知识面广；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）熟练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使用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Photoshop、CorelDRAW、Dreamweaver、Flash、3DMAX、AutoCAD、VRlllustrator、Adobe、Al等图片制作和3D软件；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6）0202理论经济学、0202应用经济学、0301法学、0302政治学、0303社会学、0401教育学、0402心理学、0501中国语言文学、0503新闻传播学、0854电子信息、0810信息与通信工程、0812计算机科学与技术、0835软件工程、0839网络空间安全、1202工商管理、1204公共管理、0251金融、0253税务、0254国际商务、0351法律、0352社会工作、0453汉语国际教育、0454应用心理、0552新闻与传播、1251工商管理、1252公共管理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（7）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展陈设计中心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）负责展会方案拟定、会务管理，制定相关流程及管理政策；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）负责组织和实施展览及展会活动，统筹、协调、督导展示活动的各项工作；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）负责展会举办申请、报批、补贴等相关事宜；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）负责展会证件、展具、展示设备及标识的采购、管理、使用与维护，建立展具设备档案，组织及管理布展撤展工作；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）年龄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大学本科及以上学历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）对展览展示、展厅、会场搭建的工艺、材料、制作结构、工艺流程比较熟悉；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）熟悉展览会的运作流程，有很好的客户沟通及管理能力；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）负责会展现场组织、执行、管理工作；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具有5年以上展览展示、设计等相关行业工作经验；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6）0302政治学、0303社会学、0401教育学、0402心理学、0501中国语言文学、0502外国语言文学、0503新闻传播学、0813建筑学、0814土木工程、0816测绘科学与技术、0833城乡规划学、0834风景园林学、0851建筑学、1301艺术学理论、1304美术学、1305设计学、0552新闻与传播、0553出版、0851建筑学、0853城乡规划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（7）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）负责项目实施过程中的整体运作，组织和协调各方资源；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）负责和展会各方联系协调组展、参展过程中的相关事宜；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）负责公司内部沟通，确保项目的顺利进行；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）积极参与、拓展并利用合作伙伴（协会、媒体等）的渠道，获得更多合作资源；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）熟悉展览行业的运作特点，对市场信息具有专业的分析能力，并定期反馈市场最新信息；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）负责展览项目组工作分配和落实推进，确保完成项目指标；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）完成领导交办的其他工作任务。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）年龄3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大学本科及以上学历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年以上会展项目工作经验；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）具有较强的项目执行与协调能力，具有良好的团队合作精神，能承受一定的工作压力，诚实守信，工作认真负责，责任心强；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）有扎实的美术功底，富创新能力，具备较高的艺术修养，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具有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舞台灯光、视频特效等相关知识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和工作经验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）熟悉舞台美术、展览展示活动相关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施工材料、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工艺及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制作流程，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可以独立设计方案，熟练制作施工图，曾经从事过展览展示、舞美设计或装潢设计者优先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）熟练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使用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Photoshop、CorelDRAW、Dreamweaver、Flash、3DMAX、AutoCAD、VRlllustrator、Adobe、Al等图片制作和3D软件；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0302政治学、0303社会学、0401教育学、0402心理学、0501中国语言文学、0502外国语言文学、0503新闻传播学、0813建筑学、0814土木工程、0816测绘科学与技术、0833城乡规划学、0834风景园林学、0851建筑学、1301艺术学理论、1304美术学、1305设计学、0552新闻与传播、0553出版、0851建筑学、0853城乡规划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安全保障中心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）负责会展现场的安全检查、现场搭建工作及设施设备的管理；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）负责审核搭建方案、结构图纸，组织维持安全秩序、管理消防（水、电、气等）安全、管理安全意外事件；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）负责建立健全安全管理措施、现场管理方案、应急预案以及重大事件快速反应制度等相关工作；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）负责公司所属的会展场馆维护工作；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（1）大学本科及以上学历，持有中级职称或安全、保卫相关专业培训证书；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（2）5年以上相关工作经验，3年以上大中型企业安全保卫管理工作经验，1年以上会议展览行业安全保卫管理岗位工作经验；接受过安全保卫工作理论与知识等方面的培训；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（3）熟悉国家相关法律法规、企业管理规章制度，熟悉安全保卫相关知识，了解会议展览行业场所、设备、环境、消防、保卫管理相关知识；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（4）具有良好事务协调、人际交往能力；（5）具备良好的执行力和分析判断能力，能承受较强的工作压力，思路缜密、细心、具有责任心；</w:t>
            </w:r>
          </w:p>
          <w:p>
            <w:pPr>
              <w:widowControl/>
              <w:spacing w:line="360" w:lineRule="exac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highlight w:val="none"/>
                <w:lang w:eastAsia="zh-CN"/>
              </w:rPr>
              <w:t>）0303社会学、0306公安学、0402心理学、0810信息与通信工程、0811控制科学与工程、0837安全科学与工程、0838公安技术、0839网络空间安全、1202工商管理、1204公共管理、0251金融、0254国际商务、0256资产评估、0351法律、0352社会工作、1251工商管理、1252公共管理、1254旅游管理等相关专业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（1）展览会议的现场安全管理；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（2）检查监督施工现场安全作业的劳动保护及各种安全规定的落实；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（3）协调安保人员对展览、会议现场进行安防布控和安全巡查；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（4）对发现的事故隐患，督促有关部门和人员及时整改。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（1）年龄40岁（含）以下，大专及以上学历；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（2）3年相关工作经验；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（3）熟悉国家各项安全环境相关的法律法规；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（4）熟悉安全工作流程、安全操作规范和安全管理程序，能够及时发现安全隐患并给予纠正；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（5）具有责任心，有良好的职业道德，具有协调、组织和沟通能力；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（6）安全管理员证书；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（7）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财务运营中心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负责建立健全公司财务管理体系、会计核算体系、资金管理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体系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、融资管理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体系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、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资产管理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体系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和相关流程；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负责公司财务预、决算，财务监督与经营情况分析；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负责公司融资管理和资金运营管理；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）负责公司会计档案管理和财务信息化建设；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（1）年龄40周岁（含）以下，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（2）具有5年以上财务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管理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工作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经验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（3）具有较强的逻辑分析、判断能力和解决问题能力，能独立完成公司财务、融资分析和实践；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（4）具有3年以上国有企业中层财务融资岗位从业经验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优先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具备会计、经济中级以上职称；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（6）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0202应用经济学、0301法学、0714统计学、1202工商管理（财务管理、财务学、投资学、会计学、审计学、公司金融、公司治理）、1203农林经济管理（产业经济、区域经济管理）、1204公共管理、0251金融、0252应用统计、0253税务、0254国际商务、0255保险、0256资产评估、0257审计、0351法律、1251工商管理、1252公共管理、1253会计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（1）审核报销和资金支付凭证；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（2）编制各期财务报表和其他报表，进行日常财务核算，计算税金，编制纳税申报表；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（3）编制财务预算，进行预算分析和评价，形成预算分析报告，监督预算的执行，提出改进建议，提出预算调整方案；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（4）参与税收筹划，对税收、账务处理提出合理化建议，按要求进行财务分析，形成财务分析报告；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）负责资金的收入、保管及支付工作，严格按照公司的财务制度报销结算公司各项费用；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）安全保管现金及重要凭证，盘点库存现金、有价证券、票据，及时登记现金和银行存款日记账；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）及时登记现金账、日清月结；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）编制公司货币资金日报表；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（1）年龄3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（2）具有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年以上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财务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相关工作经验，熟悉资金、税务及基础会计核算；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（3）精通会计知识、财务管理知识、熟悉税法政策，有较强的学习能力，能熟练使用日常办公软件及财务软件；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（4）具有较强的计划执行力、协调和沟通能力；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（5）具有一定的文字能力，可独立撰写各种分析报告；</w:t>
            </w:r>
          </w:p>
          <w:p>
            <w:pPr>
              <w:widowControl/>
              <w:spacing w:line="360" w:lineRule="exact"/>
              <w:jc w:val="both"/>
              <w:rPr>
                <w:rFonts w:hint="default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0202应用经济学、0301法学、0714统计学、1202工商管理（财务管理、财务学、投资学、会计学、审计学、公司金融、公司治理）、1203农林经济管理（产业经济、区域经济管理）、1204公共管理、0251金融、0252应用统计、0253税务、0254国际商务、0255保险、0256资产评估、0257审计、0351法律、1251工商管理、1252公共管理、1253会计、1254旅游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招投标中心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）负责制定公司招标管理工作制度和流程；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）负责招投标前期筹备、招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标管理、合同管理、项目管理协助，完成招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标要求的工作；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）负责招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标档案资料收集、管理等相关工作；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（1）年龄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）具备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招投标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管理专业知识，具备财务、法律、质量管理等方面的基础知识；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年以上招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标代理经验或采购管理经验，熟悉公开招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标、竞争性谈判采购、询价采购等工作流程和相关法律政策；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0202应用经济学、0301法学、0714统计学、1202工商管理（财务管理、财务学、投资学、会计学、审计学、公司金融、公司治理）、0251金融、0252应用统计、0253税务、0254国际商务、0255保险、0256资产评估、0257审计、0351法律、1251工商管理、1252公共管理、1253会计、1256工程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（1）根据公司工作安排，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完成相关项目的采购工作，主要负责采购项目方案编制、采购文件等资料编制、组织开标评标、招投标平台操作、资料整理归档等相关事宜；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）具备与采购人良好的沟通协调能力，具备编制招标业务实施方案的能力；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）具备把控评标现场工作进度的能力，具备独立处理评标现场各类问题的能力；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（4）完成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（1）年龄3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大学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本科及以上学历；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）具备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招投标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管理专业知识，具备财务、法律、质量管理等方面的基础知识；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年以上招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标代理经验或采购管理经验，熟悉公开招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投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标、竞争性谈判采购、询价采购等工作流程和相关法律政策；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）学习能力强，具有良好的团队精神和协作能力，具有良好的沟通表达能力和服务意识，工作责任心强；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）熟练使用office办公软件，如Word、Excel、PPT等；</w:t>
            </w:r>
          </w:p>
          <w:p>
            <w:pPr>
              <w:widowControl/>
              <w:spacing w:line="360" w:lineRule="exac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0202应用经济学、0301法学、0714统计学、1202工商管理（财务管理、财务学、投资学、会计学、审计学、公司金融、公司治理）、0251金融、0252应用统计、0253税务、0254国际商务、0255保险、0256资产评估、0257审计、0351法律、1251工商管理、1252公共管理、1253会计、1256工程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风控合规中心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）负责公司对内、对外的法律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事务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性工作；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）负责公司内部审计的实施、外部审计和监督机构的协调，落实外部监管部门的整改意见；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）负责建立健全风控合规管理体系，开展公司风控合规相关工作；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）负责公司监事办的日常工作；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年龄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大学本科及以上学历，财务、审计、经济相关专业；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（2）具备5年以上财务、经济、审计相关岗位管理工作经验；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（3）具有较强的逻辑分析、判断能力和解决问题能力，能独立完成公司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内部审计实施、开展公司风控合规相关工作；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（4）具有3年以上国有企业中层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审计风控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岗位从业经验；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具备会计、经济中级以上职称；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（6）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0201理论经济学、0202应用经济学、0301法学、0302政治学、0714统计学、1202工商管理、1204公共管理、0251金融、0253税务、0254国际商务、0255保险、0256资产评估、0257审计、0351法律、1251工商管理、1253会计、1256工程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（1）负责根据公司业务需要和相关规定，拟定、修改合同格式文本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协助业务部门撰写或审核相关法律文件、各类合同；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（2）配合公司项目进行法律可行性评估、尽职调查及法律咨询等；协助公司各事项的法律方案设计、法律文件制订和法律程序推进；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（3）对公司业务经营的合法性、合规性提出法律意见；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协助开展内部审计、风控合规相关工作；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年龄3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周岁（含）以下，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大学本科及以上学历，法律、财务、审计、经济相关专业；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（2）具备2年以上稽核、财务处理、报表编制，财务审计、经济责任审计等审计工作经验和风险审查、风险管理相关工作经验；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（3）精通会计知识、财务管理知识、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法律知识、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熟悉税法政策，有较强的学习能力，能熟练使用日常办公软件及财务软件；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（4）具有较强的计划执行力、协调和沟通能力；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（5）具有一定的文字能力，可独立撰写各种分析报告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6）0201理论经济学、0202应用经济学、0301法学、0302政治学、0714统计学、1202工商管理、1204公共管理、0251金融、0253税务、0254国际商务、0255保险、0256资产评估、0257审计、0351法律、1251工商管理、1253会计、1256工程管理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公共服务中心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副总监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（1）负责总裁办公会及日常综合行政事务管理；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（2）负责牵头组织战略规划研究、并编制战略规划，并购重组类重大事项的前期尽调、可行性研究；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（3）负责公司招商引资、重大对外合作项目和新投项目相关工作；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（4）负责公司工作计划、总结、文件、会议纪要等起草工作以及公司各类文件归档工作；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（5）完成领导交办的其他工作。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）年龄4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周岁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（含）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以下，大学本科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及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以上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学历；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具有5年以上行政机关或国有企业中层及以上综合管理工作经验，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有良好的沟通、协调、理解能力；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中共党员；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）熟悉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国有企业运转规程，熟悉行政综合等工作，掌握相关政策要求，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有政府、国有企业重大会议组织经验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具有较强的领导能力、写作能力及敬业精神，具有良好的职业道德及严谨的工作作风；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熟练使用office办公软件，如Word、Excel、PPT等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；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cs="Times New Roman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（7）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0202理论经济学、0202应用经济学、0301法学、0302政治学、1201管理科学与工程、1202工商管理、1204公共管理、0251金融、0252应用统计、0253税务、0254国际商务、0255保险、0256资产评估、0257审计、0351法律、1251工商管理、1252公共管理、1253会计等相关专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硕士研究生及以上学历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和能力实绩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专员</w:t>
            </w:r>
          </w:p>
        </w:tc>
        <w:tc>
          <w:tcPr>
            <w:tcW w:w="5229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（1）负责落实公司各种会议的召开，起草公司报告、会议材料及纪要；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（2）负责公文收发，公司对外报送资料的组织、编辑、印制、审核及报送等工作；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（3）负责公司文件、合同及重要资料的档案管理及档案室日常管理工作；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（5）负责按制度组织实施公司办公及劳保用品的采购，管理办公场所秩序及管理公司固定资产；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（5）负责公司信息化系统的维护，按程序管理和分配有关系统的操作权限；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（6）完成领导交办的其他工作。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）年龄3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周岁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（含）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以下，大学本科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及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以上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学历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专业不限；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具有2年以上行政综合工作经验，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熟悉办公室工作流程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及相关政策要求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）有良好的文字功底，有良好的沟通、协调、理解能力，有大型国有企业或政府、事业单位工作经验；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熟练使用office办公软件，如Word、Excel、PPT等；</w:t>
            </w:r>
          </w:p>
          <w:p>
            <w:pPr>
              <w:widowControl/>
              <w:spacing w:line="360" w:lineRule="exact"/>
              <w:jc w:val="both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）责任心强，做事仔细认真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  <w:t>；</w:t>
            </w:r>
          </w:p>
          <w:p>
            <w:pPr>
              <w:widowControl/>
              <w:autoSpaceDE/>
              <w:autoSpaceDN/>
              <w:spacing w:line="3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（6）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能力实绩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优秀的可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放宽以上部分要求。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面议</w:t>
            </w:r>
          </w:p>
        </w:tc>
      </w:tr>
    </w:tbl>
    <w:p>
      <w:pPr>
        <w:pStyle w:val="4"/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F6D33C"/>
    <w:multiLevelType w:val="singleLevel"/>
    <w:tmpl w:val="49F6D33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mNTI2YWYxY2JlODEwN2VmMGRiYmI0YTUxZmY2NmYifQ=="/>
  </w:docVars>
  <w:rsids>
    <w:rsidRoot w:val="6C4B31D0"/>
    <w:rsid w:val="00A24FC2"/>
    <w:rsid w:val="04D550AF"/>
    <w:rsid w:val="06E67100"/>
    <w:rsid w:val="077C1812"/>
    <w:rsid w:val="078110A6"/>
    <w:rsid w:val="07A82607"/>
    <w:rsid w:val="07D433FC"/>
    <w:rsid w:val="092D370C"/>
    <w:rsid w:val="0B1B1342"/>
    <w:rsid w:val="0B4815C3"/>
    <w:rsid w:val="0DDC2494"/>
    <w:rsid w:val="0F5D63CD"/>
    <w:rsid w:val="0FFE2CF5"/>
    <w:rsid w:val="10563D68"/>
    <w:rsid w:val="13B642FE"/>
    <w:rsid w:val="144C06BE"/>
    <w:rsid w:val="15082937"/>
    <w:rsid w:val="152139F9"/>
    <w:rsid w:val="1534372C"/>
    <w:rsid w:val="164C332F"/>
    <w:rsid w:val="18496E55"/>
    <w:rsid w:val="1C4F52EF"/>
    <w:rsid w:val="1CA23671"/>
    <w:rsid w:val="1D743260"/>
    <w:rsid w:val="1FEA15B7"/>
    <w:rsid w:val="22715FC0"/>
    <w:rsid w:val="22BF57A3"/>
    <w:rsid w:val="22DF561F"/>
    <w:rsid w:val="250273A3"/>
    <w:rsid w:val="2670658E"/>
    <w:rsid w:val="274E2D73"/>
    <w:rsid w:val="27912C60"/>
    <w:rsid w:val="29E67293"/>
    <w:rsid w:val="2A7D2908"/>
    <w:rsid w:val="2D79041E"/>
    <w:rsid w:val="2E6469D8"/>
    <w:rsid w:val="2F522CD5"/>
    <w:rsid w:val="313B4368"/>
    <w:rsid w:val="35695279"/>
    <w:rsid w:val="362C24D2"/>
    <w:rsid w:val="37D44BCF"/>
    <w:rsid w:val="385C4BC4"/>
    <w:rsid w:val="39AE31FE"/>
    <w:rsid w:val="3AED7D56"/>
    <w:rsid w:val="3C0169FE"/>
    <w:rsid w:val="3D883437"/>
    <w:rsid w:val="3E7A2248"/>
    <w:rsid w:val="4070745F"/>
    <w:rsid w:val="49CF1267"/>
    <w:rsid w:val="4A036F1F"/>
    <w:rsid w:val="4A2C2648"/>
    <w:rsid w:val="4B4320F8"/>
    <w:rsid w:val="4D537EEC"/>
    <w:rsid w:val="4F302BDB"/>
    <w:rsid w:val="4FFE6835"/>
    <w:rsid w:val="50B51D11"/>
    <w:rsid w:val="518F3BE5"/>
    <w:rsid w:val="556F788D"/>
    <w:rsid w:val="56ED3277"/>
    <w:rsid w:val="5ADF1011"/>
    <w:rsid w:val="5B8028D1"/>
    <w:rsid w:val="5E435D5B"/>
    <w:rsid w:val="5F230066"/>
    <w:rsid w:val="615E4BC6"/>
    <w:rsid w:val="6B9D149F"/>
    <w:rsid w:val="6C1A00FB"/>
    <w:rsid w:val="6C3D64DF"/>
    <w:rsid w:val="6C4B31D0"/>
    <w:rsid w:val="6DA34120"/>
    <w:rsid w:val="6EA879B4"/>
    <w:rsid w:val="6F685621"/>
    <w:rsid w:val="71EF5B86"/>
    <w:rsid w:val="720D425E"/>
    <w:rsid w:val="7480205F"/>
    <w:rsid w:val="75D52F3A"/>
    <w:rsid w:val="7C6B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0"/>
    </w:pPr>
    <w:rPr>
      <w:rFonts w:eastAsia="仿宋_GB2312"/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  <w:rPr>
      <w:sz w:val="20"/>
      <w:szCs w:val="20"/>
    </w:rPr>
  </w:style>
  <w:style w:type="paragraph" w:styleId="4">
    <w:name w:val="Body Text First Indent 2"/>
    <w:basedOn w:val="3"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6788</Words>
  <Characters>6977</Characters>
  <Lines>0</Lines>
  <Paragraphs>0</Paragraphs>
  <TotalTime>8</TotalTime>
  <ScaleCrop>false</ScaleCrop>
  <LinksUpToDate>false</LinksUpToDate>
  <CharactersWithSpaces>6977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2022-03-16T10:38:00Z</dcterms:created>
  <dc:creator>周博</dc:creator>
  <cp:lastModifiedBy>Nova</cp:lastModifiedBy>
  <dcterms:modified xsi:type="dcterms:W3CDTF">2022-07-14T03:16:49Z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110C89E573874B7080F2CA7540A7DD42</vt:lpwstr>
  </property>
</Properties>
</file>